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36927" w14:textId="77777777" w:rsidR="00EB5ABA" w:rsidRDefault="00EB5ABA" w:rsidP="00EB5ABA">
      <w:pPr>
        <w:spacing w:before="22"/>
        <w:ind w:right="89"/>
        <w:jc w:val="center"/>
        <w:rPr>
          <w:rFonts w:ascii="Times New Roman" w:hAnsi="Times New Roman" w:cs="Times New Roman"/>
          <w:b/>
          <w:color w:val="4A442A" w:themeColor="background2" w:themeShade="40"/>
          <w:sz w:val="24"/>
        </w:rPr>
      </w:pPr>
      <w:r w:rsidRPr="00EB5ABA">
        <w:rPr>
          <w:rFonts w:ascii="Times New Roman" w:hAnsi="Times New Roman" w:cs="Times New Roman"/>
          <w:b/>
          <w:color w:val="4A442A" w:themeColor="background2" w:themeShade="40"/>
          <w:sz w:val="24"/>
        </w:rPr>
        <w:t xml:space="preserve">V </w:t>
      </w:r>
      <w:r w:rsidR="00FE337C" w:rsidRPr="00EB5ABA">
        <w:rPr>
          <w:rFonts w:ascii="Times New Roman" w:hAnsi="Times New Roman" w:cs="Times New Roman"/>
          <w:b/>
          <w:color w:val="4A442A" w:themeColor="background2" w:themeShade="40"/>
          <w:sz w:val="24"/>
        </w:rPr>
        <w:t>Simpósio</w:t>
      </w:r>
      <w:r w:rsidR="00FE337C" w:rsidRPr="00EB5ABA">
        <w:rPr>
          <w:rFonts w:ascii="Times New Roman" w:hAnsi="Times New Roman" w:cs="Times New Roman"/>
          <w:b/>
          <w:color w:val="4A442A" w:themeColor="background2" w:themeShade="40"/>
          <w:spacing w:val="-2"/>
          <w:sz w:val="24"/>
        </w:rPr>
        <w:t xml:space="preserve"> </w:t>
      </w:r>
      <w:r w:rsidR="00FE337C" w:rsidRPr="00EB5ABA">
        <w:rPr>
          <w:rFonts w:ascii="Times New Roman" w:hAnsi="Times New Roman" w:cs="Times New Roman"/>
          <w:b/>
          <w:color w:val="4A442A" w:themeColor="background2" w:themeShade="40"/>
          <w:sz w:val="24"/>
        </w:rPr>
        <w:t>Incaper</w:t>
      </w:r>
      <w:r w:rsidR="00FE337C" w:rsidRPr="00EB5ABA">
        <w:rPr>
          <w:rFonts w:ascii="Times New Roman" w:hAnsi="Times New Roman" w:cs="Times New Roman"/>
          <w:b/>
          <w:color w:val="4A442A" w:themeColor="background2" w:themeShade="40"/>
          <w:spacing w:val="-2"/>
          <w:sz w:val="24"/>
        </w:rPr>
        <w:t xml:space="preserve"> </w:t>
      </w:r>
      <w:r w:rsidR="00FE337C" w:rsidRPr="00EB5ABA">
        <w:rPr>
          <w:rFonts w:ascii="Times New Roman" w:hAnsi="Times New Roman" w:cs="Times New Roman"/>
          <w:b/>
          <w:color w:val="4A442A" w:themeColor="background2" w:themeShade="40"/>
          <w:sz w:val="24"/>
        </w:rPr>
        <w:t>Pesquisa</w:t>
      </w:r>
      <w:r w:rsidR="00FE337C" w:rsidRPr="00EB5ABA">
        <w:rPr>
          <w:rFonts w:ascii="Times New Roman" w:hAnsi="Times New Roman" w:cs="Times New Roman"/>
          <w:b/>
          <w:color w:val="4A442A" w:themeColor="background2" w:themeShade="40"/>
          <w:spacing w:val="-3"/>
          <w:sz w:val="24"/>
        </w:rPr>
        <w:t xml:space="preserve"> </w:t>
      </w:r>
      <w:r w:rsidR="00FE337C" w:rsidRPr="00EB5ABA">
        <w:rPr>
          <w:rFonts w:ascii="Times New Roman" w:hAnsi="Times New Roman" w:cs="Times New Roman"/>
          <w:b/>
          <w:color w:val="4A442A" w:themeColor="background2" w:themeShade="40"/>
          <w:sz w:val="24"/>
        </w:rPr>
        <w:t>-</w:t>
      </w:r>
      <w:r w:rsidR="00FE337C" w:rsidRPr="00EB5ABA">
        <w:rPr>
          <w:rFonts w:ascii="Times New Roman" w:hAnsi="Times New Roman" w:cs="Times New Roman"/>
          <w:b/>
          <w:color w:val="4A442A" w:themeColor="background2" w:themeShade="40"/>
          <w:spacing w:val="-3"/>
          <w:sz w:val="24"/>
        </w:rPr>
        <w:t xml:space="preserve"> </w:t>
      </w:r>
      <w:r w:rsidR="00FE337C" w:rsidRPr="00EB5ABA">
        <w:rPr>
          <w:rFonts w:ascii="Times New Roman" w:hAnsi="Times New Roman" w:cs="Times New Roman"/>
          <w:b/>
          <w:color w:val="4A442A" w:themeColor="background2" w:themeShade="40"/>
          <w:sz w:val="24"/>
        </w:rPr>
        <w:t>SIP</w:t>
      </w:r>
      <w:r w:rsidR="00FE337C" w:rsidRPr="00EB5ABA">
        <w:rPr>
          <w:rFonts w:ascii="Times New Roman" w:hAnsi="Times New Roman" w:cs="Times New Roman"/>
          <w:b/>
          <w:color w:val="4A442A" w:themeColor="background2" w:themeShade="40"/>
          <w:spacing w:val="-2"/>
          <w:sz w:val="24"/>
        </w:rPr>
        <w:t xml:space="preserve"> </w:t>
      </w:r>
      <w:r w:rsidR="00FE337C" w:rsidRPr="00EB5ABA">
        <w:rPr>
          <w:rFonts w:ascii="Times New Roman" w:hAnsi="Times New Roman" w:cs="Times New Roman"/>
          <w:b/>
          <w:color w:val="4A442A" w:themeColor="background2" w:themeShade="40"/>
          <w:sz w:val="24"/>
        </w:rPr>
        <w:t>202</w:t>
      </w:r>
      <w:r w:rsidRPr="00EB5ABA">
        <w:rPr>
          <w:rFonts w:ascii="Times New Roman" w:hAnsi="Times New Roman" w:cs="Times New Roman"/>
          <w:b/>
          <w:color w:val="4A442A" w:themeColor="background2" w:themeShade="40"/>
          <w:sz w:val="24"/>
        </w:rPr>
        <w:t>5</w:t>
      </w:r>
    </w:p>
    <w:p w14:paraId="0AB210CD" w14:textId="4693931D" w:rsidR="00EB5ABA" w:rsidRPr="00EB5ABA" w:rsidRDefault="00EB5ABA" w:rsidP="00EB5ABA">
      <w:pPr>
        <w:spacing w:before="22"/>
        <w:ind w:right="89"/>
        <w:jc w:val="center"/>
        <w:rPr>
          <w:rFonts w:ascii="Times New Roman" w:hAnsi="Times New Roman" w:cs="Times New Roman"/>
          <w:b/>
          <w:color w:val="336122"/>
          <w:sz w:val="24"/>
        </w:rPr>
      </w:pPr>
      <w:r w:rsidRPr="00EB5ABA">
        <w:rPr>
          <w:rFonts w:ascii="Times New Roman" w:hAnsi="Times New Roman" w:cs="Times New Roman"/>
          <w:noProof/>
          <w:color w:val="4A442A" w:themeColor="background2" w:themeShade="40"/>
        </w:rPr>
        <mc:AlternateContent>
          <mc:Choice Requires="wps">
            <w:drawing>
              <wp:anchor distT="0" distB="0" distL="0" distR="0" simplePos="0" relativeHeight="251657728" behindDoc="1" locked="0" layoutInCell="1" allowOverlap="1" wp14:anchorId="3FDFDC25" wp14:editId="0C33DC84">
                <wp:simplePos x="0" y="0"/>
                <wp:positionH relativeFrom="margin">
                  <wp:posOffset>111760</wp:posOffset>
                </wp:positionH>
                <wp:positionV relativeFrom="paragraph">
                  <wp:posOffset>272415</wp:posOffset>
                </wp:positionV>
                <wp:extent cx="6120130" cy="1270"/>
                <wp:effectExtent l="0" t="0" r="0" b="0"/>
                <wp:wrapTopAndBottom/>
                <wp:docPr id="162785918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12700">
                          <a:solidFill>
                            <a:srgbClr val="3361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DD60" id="Freeform 6" o:spid="_x0000_s1026" style="position:absolute;margin-left:8.8pt;margin-top:21.45pt;width:481.9pt;height:.1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59jwIAAIAFAAAOAAAAZHJzL2Uyb0RvYy54bWysVNuO0zAQfUfiHyw/gra5tLS7UdMV2mUR&#10;0nKRtnyA4zhNhOMxttu0fD1jJ+mGAi+Il2icGZ85c2Y869tjK8lBGNuAymkyiykRikPZqF1Ov24f&#10;rq4psY6pkklQIqcnYent5uWLdaczkUINshSGIIiyWadzWjunsyiyvBYtszPQQqGzAtMyh0ezi0rD&#10;OkRvZZTG8TLqwJTaABfW4t/73kk3Ab+qBHefq8oKR2ROkZsLXxO+hf9GmzXLdobpuuEDDfYPLFrW&#10;KEx6hrpnjpG9aX6DahtuwELlZhzaCKqq4SLUgNUk8UU1TzXTItSC4lh9lsn+P1j+6fCkvxhP3epH&#10;4N8sKhJ12mZnjz9YjCFF9xFK7CHbOwjFHivT+ptYBjkGTU9nTcXREY4/lwkWNkfpOfqSdBUkj1g2&#10;3uV7694LCDjs8Ghd35ESraBnSRRrMekWIapWYnNeX5GYJMl8ET5DB89hyRj2KiLbmHTkZjm/vgxK&#10;x6AeK16t0j+Czcc4D5ZOwLCA3UiR1SNrflQDbbQI808gDkJpsF6gLZIbFUIEDPIl/iUWc1/G9neG&#10;FAZn+3KqDSU41UVfrmbOM/MpvEm6nAYt/I8WDmILweUuWodJnr1STaPC9Smr3o03fAKcm94IST3X&#10;SWsVPDRSht5K5an4UejFsSCb0ns9HWt2xZ005MDwwc7nOD2prwbRfgkzsFdlQKsFK98NtmON7G2M&#10;lyhuGGQ/u34f2KyA8oRzbKBfA7i20KjB/KCkwxWQU/t9z4ygRH5Q+MZuksXC74xwWLxZpXgwU08x&#10;9TDFESqnjmLnvXnn+j2z16bZ1ZgpCbOg4C2+n6rxgx749ayGAz7zUO2wkvwemZ5D1PPi3PwEAAD/&#10;/wMAUEsDBBQABgAIAAAAIQCe+JaD4AAAAAgBAAAPAAAAZHJzL2Rvd25yZXYueG1sTI9BS8NAEIXv&#10;gv9hGcGb3aSGmsZsSlEqCqXQWtrrNjsm0exsyG7a+O8dT3p88x5vvpcvRtuKM/a+caQgnkQgkEpn&#10;GqoU7N9XdykIHzQZ3TpCBd/oYVFcX+U6M+5CWzzvQiW4hHymFdQhdJmUvqzRaj9xHRJ7H663OrDs&#10;K2l6feFy28ppFM2k1Q3xh1p3+FRj+bUbrIJqc4hW2/Vxc0iH5WcwydvL63On1O3NuHwEEXAMf2H4&#10;xWd0KJjp5AYyXrSsH2acVJBM5yDYn6dxAuLEh/sYZJHL/wOKHwAAAP//AwBQSwECLQAUAAYACAAA&#10;ACEAtoM4kv4AAADhAQAAEwAAAAAAAAAAAAAAAAAAAAAAW0NvbnRlbnRfVHlwZXNdLnhtbFBLAQIt&#10;ABQABgAIAAAAIQA4/SH/1gAAAJQBAAALAAAAAAAAAAAAAAAAAC8BAABfcmVscy8ucmVsc1BLAQIt&#10;ABQABgAIAAAAIQATmy59jwIAAIAFAAAOAAAAAAAAAAAAAAAAAC4CAABkcnMvZTJvRG9jLnhtbFBL&#10;AQItABQABgAIAAAAIQCe+JaD4AAAAAgBAAAPAAAAAAAAAAAAAAAAAOkEAABkcnMvZG93bnJldi54&#10;bWxQSwUGAAAAAAQABADzAAAA9gUAAAAA&#10;" path="m,l9638,e" filled="f" strokecolor="#336122" strokeweight="1pt">
                <v:path arrowok="t" o:connecttype="custom" o:connectlocs="0,0;6120130,0" o:connectangles="0,0"/>
                <w10:wrap type="topAndBottom" anchorx="margin"/>
              </v:shape>
            </w:pict>
          </mc:Fallback>
        </mc:AlternateContent>
      </w:r>
      <w:r w:rsidRPr="00EB5ABA">
        <w:rPr>
          <w:rFonts w:ascii="Times New Roman" w:hAnsi="Times New Roman" w:cs="Times New Roman"/>
          <w:b/>
          <w:color w:val="4A442A" w:themeColor="background2" w:themeShade="40"/>
          <w:sz w:val="24"/>
        </w:rPr>
        <w:t>V Seminário de Iniciação Científica do Incaper</w:t>
      </w:r>
    </w:p>
    <w:p w14:paraId="5F868862" w14:textId="65636C9E" w:rsidR="00EB5ABA" w:rsidRPr="00A22C2C" w:rsidRDefault="00EB5ABA" w:rsidP="00AA7EC8">
      <w:pPr>
        <w:spacing w:before="22"/>
        <w:ind w:left="490" w:right="490"/>
        <w:jc w:val="center"/>
        <w:rPr>
          <w:rFonts w:ascii="Times New Roman" w:hAnsi="Times New Roman" w:cs="Times New Roman"/>
          <w:b/>
          <w:sz w:val="24"/>
        </w:rPr>
      </w:pPr>
    </w:p>
    <w:p w14:paraId="4DD8882D" w14:textId="67E490CA" w:rsidR="00EB5ABA" w:rsidRDefault="00EB5ABA" w:rsidP="00A22C2C">
      <w:pPr>
        <w:pStyle w:val="Corpodetexto"/>
        <w:spacing w:before="3"/>
        <w:jc w:val="center"/>
        <w:rPr>
          <w:rFonts w:ascii="Times New Roman" w:hAnsi="Times New Roman" w:cs="Times New Roman"/>
          <w:b/>
          <w:bCs/>
          <w:iCs/>
          <w:color w:val="336122"/>
          <w:sz w:val="28"/>
        </w:rPr>
      </w:pPr>
    </w:p>
    <w:p w14:paraId="312B5B0D" w14:textId="17AA0E7A" w:rsidR="00DE13C0" w:rsidRDefault="00B9620F" w:rsidP="00832C87">
      <w:pPr>
        <w:pStyle w:val="Corpodetexto"/>
        <w:spacing w:before="8"/>
        <w:jc w:val="center"/>
        <w:rPr>
          <w:rFonts w:ascii="Times New Roman" w:hAnsi="Times New Roman" w:cs="Times New Roman"/>
          <w:b/>
          <w:bCs/>
          <w:iCs/>
          <w:color w:val="336122"/>
          <w:sz w:val="28"/>
        </w:rPr>
      </w:pPr>
      <w:r w:rsidRPr="00B9620F">
        <w:rPr>
          <w:rFonts w:ascii="Times New Roman" w:hAnsi="Times New Roman" w:cs="Times New Roman"/>
          <w:b/>
          <w:bCs/>
          <w:iCs/>
          <w:color w:val="336122"/>
          <w:sz w:val="28"/>
        </w:rPr>
        <w:t>Podridão de Espigas em Linhagens Endogâmicas de Milho-Pipoca Cultivadas em Ambientes Contrastantes para Nitrogênio</w:t>
      </w:r>
      <w:r>
        <w:rPr>
          <w:rFonts w:ascii="Times New Roman" w:hAnsi="Times New Roman" w:cs="Times New Roman"/>
          <w:b/>
          <w:bCs/>
          <w:iCs/>
          <w:color w:val="336122"/>
          <w:sz w:val="28"/>
        </w:rPr>
        <w:t>: um Resumo Fictício</w:t>
      </w:r>
    </w:p>
    <w:p w14:paraId="3C1C1A96" w14:textId="77777777" w:rsidR="00B9620F" w:rsidRDefault="00B9620F" w:rsidP="00832C87">
      <w:pPr>
        <w:pStyle w:val="Corpodetexto"/>
        <w:spacing w:before="8"/>
        <w:jc w:val="center"/>
        <w:rPr>
          <w:rFonts w:ascii="Times New Roman" w:hAnsi="Times New Roman" w:cs="Times New Roman"/>
          <w:w w:val="95"/>
        </w:rPr>
      </w:pPr>
    </w:p>
    <w:p w14:paraId="550FA566" w14:textId="51204376" w:rsidR="00EF0EC0" w:rsidRPr="00B9620F" w:rsidRDefault="00B9620F" w:rsidP="00A76A60">
      <w:pPr>
        <w:jc w:val="center"/>
        <w:rPr>
          <w:rFonts w:ascii="Times New Roman" w:hAnsi="Times New Roman" w:cs="Times New Roman"/>
          <w:sz w:val="24"/>
          <w:szCs w:val="24"/>
        </w:rPr>
      </w:pPr>
      <w:r>
        <w:rPr>
          <w:rFonts w:ascii="Times New Roman" w:hAnsi="Times New Roman" w:cs="Times New Roman"/>
          <w:sz w:val="24"/>
          <w:szCs w:val="24"/>
        </w:rPr>
        <w:t>Rafael Nunes de Almeida¹</w:t>
      </w:r>
      <w:r w:rsidR="00EB5ABA" w:rsidRPr="00A76A60">
        <w:rPr>
          <w:rFonts w:ascii="Times New Roman" w:hAnsi="Times New Roman" w:cs="Times New Roman"/>
          <w:sz w:val="24"/>
          <w:szCs w:val="24"/>
        </w:rPr>
        <w:t xml:space="preserve">*, </w:t>
      </w:r>
      <w:r>
        <w:rPr>
          <w:rFonts w:ascii="Times New Roman" w:hAnsi="Times New Roman" w:cs="Times New Roman"/>
          <w:sz w:val="24"/>
          <w:szCs w:val="24"/>
        </w:rPr>
        <w:t>Yure Pequeno de Souza</w:t>
      </w:r>
      <w:r w:rsidR="00EB5ABA" w:rsidRPr="00A76A60">
        <w:rPr>
          <w:rFonts w:ascii="Times New Roman" w:hAnsi="Times New Roman" w:cs="Times New Roman"/>
          <w:sz w:val="24"/>
          <w:szCs w:val="24"/>
        </w:rPr>
        <w:t xml:space="preserve">², </w:t>
      </w:r>
      <w:r>
        <w:rPr>
          <w:rFonts w:ascii="Times New Roman" w:hAnsi="Times New Roman" w:cs="Times New Roman"/>
          <w:sz w:val="24"/>
          <w:szCs w:val="24"/>
        </w:rPr>
        <w:t>Janieli Maganha da Silva Vivas</w:t>
      </w:r>
      <w:r w:rsidR="00EB5ABA" w:rsidRPr="00A76A60">
        <w:rPr>
          <w:rFonts w:ascii="Times New Roman" w:hAnsi="Times New Roman" w:cs="Times New Roman"/>
          <w:sz w:val="24"/>
          <w:szCs w:val="24"/>
        </w:rPr>
        <w:t>³,</w:t>
      </w:r>
      <w:r>
        <w:rPr>
          <w:rFonts w:ascii="Times New Roman" w:hAnsi="Times New Roman" w:cs="Times New Roman"/>
          <w:sz w:val="24"/>
          <w:szCs w:val="24"/>
        </w:rPr>
        <w:t xml:space="preserve"> Luana Cruz Vasconcelos</w:t>
      </w:r>
      <w:r>
        <w:rPr>
          <w:rFonts w:ascii="Times New Roman" w:hAnsi="Times New Roman" w:cs="Times New Roman"/>
          <w:sz w:val="24"/>
          <w:szCs w:val="24"/>
          <w:vertAlign w:val="superscript"/>
        </w:rPr>
        <w:t>3</w:t>
      </w:r>
      <w:r w:rsidR="00EB5ABA" w:rsidRPr="00A76A60">
        <w:rPr>
          <w:rFonts w:ascii="Times New Roman" w:hAnsi="Times New Roman" w:cs="Times New Roman"/>
          <w:sz w:val="24"/>
          <w:szCs w:val="24"/>
        </w:rPr>
        <w:t xml:space="preserve">, </w:t>
      </w:r>
      <w:r>
        <w:rPr>
          <w:rFonts w:ascii="Times New Roman" w:hAnsi="Times New Roman" w:cs="Times New Roman"/>
          <w:sz w:val="24"/>
          <w:szCs w:val="24"/>
        </w:rPr>
        <w:t>Fernanda Vargas Valadares</w:t>
      </w:r>
      <w:r w:rsidRPr="00B9620F">
        <w:rPr>
          <w:rFonts w:ascii="Times New Roman" w:hAnsi="Times New Roman" w:cs="Times New Roman"/>
          <w:sz w:val="24"/>
          <w:szCs w:val="24"/>
          <w:vertAlign w:val="superscript"/>
        </w:rPr>
        <w:t>4</w:t>
      </w:r>
      <w:r>
        <w:rPr>
          <w:rFonts w:ascii="Times New Roman" w:hAnsi="Times New Roman" w:cs="Times New Roman"/>
          <w:sz w:val="24"/>
          <w:szCs w:val="24"/>
        </w:rPr>
        <w:t>, Marcelo Vivas³</w:t>
      </w:r>
    </w:p>
    <w:p w14:paraId="60975259" w14:textId="77777777" w:rsidR="00DE13C0" w:rsidRDefault="00DE13C0" w:rsidP="00832C87">
      <w:pPr>
        <w:ind w:left="113" w:right="108"/>
        <w:jc w:val="both"/>
        <w:rPr>
          <w:rFonts w:ascii="Times New Roman" w:hAnsi="Times New Roman" w:cs="Times New Roman"/>
          <w:sz w:val="20"/>
          <w:vertAlign w:val="superscript"/>
        </w:rPr>
      </w:pPr>
    </w:p>
    <w:p w14:paraId="43F9D215" w14:textId="2882106D" w:rsidR="00EB5ABA" w:rsidRDefault="00DE13C0" w:rsidP="00A22C2C">
      <w:pPr>
        <w:pStyle w:val="Corpodetexto"/>
        <w:spacing w:before="7"/>
        <w:jc w:val="both"/>
        <w:rPr>
          <w:rFonts w:ascii="Times New Roman" w:hAnsi="Times New Roman" w:cs="Times New Roman"/>
          <w:sz w:val="20"/>
          <w:szCs w:val="20"/>
        </w:rPr>
      </w:pPr>
      <w:r w:rsidRPr="00A22C2C">
        <w:rPr>
          <w:rFonts w:ascii="Times New Roman" w:hAnsi="Times New Roman" w:cs="Times New Roman"/>
          <w:sz w:val="20"/>
          <w:szCs w:val="20"/>
        </w:rPr>
        <w:t>¹</w:t>
      </w:r>
      <w:r w:rsidR="00B9620F">
        <w:rPr>
          <w:rFonts w:ascii="Times New Roman" w:hAnsi="Times New Roman" w:cs="Times New Roman"/>
          <w:sz w:val="20"/>
          <w:szCs w:val="20"/>
        </w:rPr>
        <w:t>Instituto Capixaba de Pesquisa, Assistência Técnica e Extensão Rural - Incaper-CPDI Norte</w:t>
      </w:r>
      <w:r w:rsidRPr="00A22C2C">
        <w:rPr>
          <w:rFonts w:ascii="Times New Roman" w:hAnsi="Times New Roman" w:cs="Times New Roman"/>
          <w:sz w:val="20"/>
          <w:szCs w:val="20"/>
        </w:rPr>
        <w:t>. ²</w:t>
      </w:r>
      <w:r w:rsidR="00B9620F">
        <w:rPr>
          <w:rFonts w:ascii="Times New Roman" w:hAnsi="Times New Roman" w:cs="Times New Roman"/>
          <w:sz w:val="20"/>
          <w:szCs w:val="20"/>
        </w:rPr>
        <w:t>Instituto Federal do Mato Grosso - IFMT</w:t>
      </w:r>
      <w:r w:rsidRPr="00A22C2C">
        <w:rPr>
          <w:rFonts w:ascii="Times New Roman" w:hAnsi="Times New Roman" w:cs="Times New Roman"/>
          <w:sz w:val="20"/>
          <w:szCs w:val="20"/>
        </w:rPr>
        <w:t>. ³</w:t>
      </w:r>
      <w:r w:rsidR="00B9620F">
        <w:rPr>
          <w:rFonts w:ascii="Times New Roman" w:hAnsi="Times New Roman" w:cs="Times New Roman"/>
          <w:sz w:val="20"/>
          <w:szCs w:val="20"/>
        </w:rPr>
        <w:t xml:space="preserve">Universidade Estadual do Norte Fluminense Darcy Ribeiro (UENF), </w:t>
      </w:r>
      <w:r w:rsidR="00B9620F" w:rsidRPr="00B9620F">
        <w:rPr>
          <w:rFonts w:ascii="Times New Roman" w:hAnsi="Times New Roman" w:cs="Times New Roman"/>
          <w:sz w:val="20"/>
          <w:szCs w:val="20"/>
          <w:vertAlign w:val="superscript"/>
        </w:rPr>
        <w:t>4</w:t>
      </w:r>
      <w:r w:rsidR="00B9620F">
        <w:rPr>
          <w:rFonts w:ascii="Times New Roman" w:hAnsi="Times New Roman" w:cs="Times New Roman"/>
          <w:sz w:val="20"/>
          <w:szCs w:val="20"/>
        </w:rPr>
        <w:t>Instituto Federal do Espírito Santo (IFES)</w:t>
      </w:r>
      <w:r w:rsidRPr="00A22C2C">
        <w:rPr>
          <w:rFonts w:ascii="Times New Roman" w:hAnsi="Times New Roman" w:cs="Times New Roman"/>
          <w:sz w:val="20"/>
          <w:szCs w:val="20"/>
        </w:rPr>
        <w:t xml:space="preserve">. </w:t>
      </w:r>
    </w:p>
    <w:p w14:paraId="0578833C" w14:textId="685F4C8A" w:rsidR="00DE13C0" w:rsidRPr="00A22C2C" w:rsidRDefault="00072A5F" w:rsidP="00A22C2C">
      <w:pPr>
        <w:pStyle w:val="Corpodetexto"/>
        <w:spacing w:before="7"/>
        <w:jc w:val="both"/>
        <w:rPr>
          <w:rFonts w:ascii="Times New Roman" w:hAnsi="Times New Roman" w:cs="Times New Roman"/>
          <w:sz w:val="20"/>
          <w:szCs w:val="20"/>
        </w:rPr>
      </w:pPr>
      <w:r w:rsidRPr="00072A5F">
        <w:rPr>
          <w:rFonts w:ascii="Times New Roman" w:hAnsi="Times New Roman" w:cs="Times New Roman"/>
          <w:sz w:val="20"/>
          <w:szCs w:val="20"/>
        </w:rPr>
        <w:t>*</w:t>
      </w:r>
      <w:r w:rsidR="00B9620F">
        <w:rPr>
          <w:rFonts w:ascii="Times New Roman" w:hAnsi="Times New Roman" w:cs="Times New Roman"/>
          <w:sz w:val="20"/>
          <w:szCs w:val="20"/>
        </w:rPr>
        <w:t>rafael.almeida@incaper.es.gov.br</w:t>
      </w:r>
    </w:p>
    <w:p w14:paraId="21CB7A2F" w14:textId="77777777" w:rsidR="00DE13C0" w:rsidRDefault="00DE13C0" w:rsidP="00AA7EC8">
      <w:pPr>
        <w:pStyle w:val="Corpodetexto"/>
        <w:spacing w:before="7"/>
        <w:rPr>
          <w:rFonts w:ascii="Times New Roman" w:hAnsi="Times New Roman" w:cs="Times New Roman"/>
        </w:rPr>
      </w:pPr>
    </w:p>
    <w:p w14:paraId="5B64E990" w14:textId="0A10D102" w:rsidR="00B9620F" w:rsidRDefault="00CF2234" w:rsidP="00B9620F">
      <w:pPr>
        <w:pStyle w:val="Corpodetexto"/>
        <w:spacing w:before="1"/>
        <w:jc w:val="both"/>
        <w:rPr>
          <w:rFonts w:ascii="Times New Roman" w:hAnsi="Times New Roman" w:cs="Times New Roman"/>
        </w:rPr>
      </w:pPr>
      <w:r>
        <w:rPr>
          <w:rFonts w:ascii="Times New Roman" w:hAnsi="Times New Roman" w:cs="Times New Roman"/>
        </w:rPr>
        <w:t>O</w:t>
      </w:r>
      <w:r w:rsidR="00B9620F" w:rsidRPr="00B9620F">
        <w:rPr>
          <w:rFonts w:ascii="Times New Roman" w:hAnsi="Times New Roman" w:cs="Times New Roman"/>
        </w:rPr>
        <w:t xml:space="preserve">s danos causados por doenças fúngicas, como a podridão da espiga por fungos do gênero </w:t>
      </w:r>
      <w:r w:rsidR="00B9620F" w:rsidRPr="00B9620F">
        <w:rPr>
          <w:rFonts w:ascii="Times New Roman" w:hAnsi="Times New Roman" w:cs="Times New Roman"/>
          <w:i/>
          <w:iCs/>
        </w:rPr>
        <w:t>Fusarium</w:t>
      </w:r>
      <w:r w:rsidR="00B9620F" w:rsidRPr="00B9620F">
        <w:rPr>
          <w:rFonts w:ascii="Times New Roman" w:hAnsi="Times New Roman" w:cs="Times New Roman"/>
        </w:rPr>
        <w:t xml:space="preserve"> têm contribuído para perda de produtividade e qualidade dos grãos</w:t>
      </w:r>
      <w:r>
        <w:rPr>
          <w:rFonts w:ascii="Times New Roman" w:hAnsi="Times New Roman" w:cs="Times New Roman"/>
        </w:rPr>
        <w:t xml:space="preserve"> de milho</w:t>
      </w:r>
      <w:r w:rsidR="00B9620F" w:rsidRPr="00B9620F">
        <w:rPr>
          <w:rFonts w:ascii="Times New Roman" w:hAnsi="Times New Roman" w:cs="Times New Roman"/>
        </w:rPr>
        <w:t>.</w:t>
      </w:r>
      <w:r w:rsidR="00B9620F">
        <w:rPr>
          <w:rFonts w:ascii="Times New Roman" w:hAnsi="Times New Roman" w:cs="Times New Roman"/>
        </w:rPr>
        <w:t xml:space="preserve"> </w:t>
      </w:r>
      <w:r w:rsidR="00B9620F" w:rsidRPr="00B9620F">
        <w:rPr>
          <w:rFonts w:ascii="Times New Roman" w:hAnsi="Times New Roman" w:cs="Times New Roman"/>
        </w:rPr>
        <w:t xml:space="preserve">Como alternativa mais eficaz ao controle dessas doenças, a exploração da resistência genética pode ser então utilizada, desde que se tenham já desenvolvidos genótipos com maior nível de resistência. O objetivo do trabalho foi pré-selecionar linhagens endogâmicas de milho-pipoca com maiores níveis de resistência a podridão de espigas causadas por </w:t>
      </w:r>
      <w:r w:rsidR="00B9620F" w:rsidRPr="00B9620F">
        <w:rPr>
          <w:rFonts w:ascii="Times New Roman" w:hAnsi="Times New Roman" w:cs="Times New Roman"/>
          <w:i/>
          <w:iCs/>
        </w:rPr>
        <w:t>Fusarium</w:t>
      </w:r>
      <w:r w:rsidR="00B9620F" w:rsidRPr="00B9620F">
        <w:rPr>
          <w:rFonts w:ascii="Times New Roman" w:hAnsi="Times New Roman" w:cs="Times New Roman"/>
        </w:rPr>
        <w:t xml:space="preserve"> para cultivos com diferentes níveis de adubação nitrogenada. Um ensaio de competição com 20 linhagens foi conduzido em dois ambientes distintos quanto a disponibilidade de nitrogênio no solo</w:t>
      </w:r>
      <w:r w:rsidR="00B9620F">
        <w:rPr>
          <w:rFonts w:ascii="Times New Roman" w:hAnsi="Times New Roman" w:cs="Times New Roman"/>
        </w:rPr>
        <w:t xml:space="preserve">: </w:t>
      </w:r>
      <w:r w:rsidR="00B9620F" w:rsidRPr="00B9620F">
        <w:rPr>
          <w:rFonts w:ascii="Times New Roman" w:hAnsi="Times New Roman" w:cs="Times New Roman"/>
        </w:rPr>
        <w:t xml:space="preserve">os ambientes </w:t>
      </w:r>
      <w:r w:rsidR="00B9620F">
        <w:rPr>
          <w:rFonts w:ascii="Times New Roman" w:hAnsi="Times New Roman" w:cs="Times New Roman"/>
        </w:rPr>
        <w:t>foram</w:t>
      </w:r>
      <w:r w:rsidR="00B9620F" w:rsidRPr="00B9620F">
        <w:rPr>
          <w:rFonts w:ascii="Times New Roman" w:hAnsi="Times New Roman" w:cs="Times New Roman"/>
        </w:rPr>
        <w:t xml:space="preserve"> adubados conforme recomendação da análise de solo, no ambiente com </w:t>
      </w:r>
      <w:r w:rsidR="00A53088">
        <w:rPr>
          <w:rFonts w:ascii="Times New Roman" w:hAnsi="Times New Roman" w:cs="Times New Roman"/>
        </w:rPr>
        <w:t>ótima</w:t>
      </w:r>
      <w:r w:rsidR="00B9620F" w:rsidRPr="00B9620F">
        <w:rPr>
          <w:rFonts w:ascii="Times New Roman" w:hAnsi="Times New Roman" w:cs="Times New Roman"/>
        </w:rPr>
        <w:t xml:space="preserve"> disponibilidade de</w:t>
      </w:r>
      <w:r w:rsidR="00CD68BF">
        <w:rPr>
          <w:rFonts w:ascii="Times New Roman" w:hAnsi="Times New Roman" w:cs="Times New Roman"/>
        </w:rPr>
        <w:t xml:space="preserve"> nitrogênio</w:t>
      </w:r>
      <w:r w:rsidR="00B9620F" w:rsidRPr="00B9620F">
        <w:rPr>
          <w:rFonts w:ascii="Times New Roman" w:hAnsi="Times New Roman" w:cs="Times New Roman"/>
        </w:rPr>
        <w:t xml:space="preserve"> (</w:t>
      </w:r>
      <w:r w:rsidR="00A53088">
        <w:rPr>
          <w:rFonts w:ascii="Times New Roman" w:hAnsi="Times New Roman" w:cs="Times New Roman"/>
        </w:rPr>
        <w:t>Ótimo</w:t>
      </w:r>
      <w:r w:rsidR="00B9620F" w:rsidRPr="00B9620F">
        <w:rPr>
          <w:rFonts w:ascii="Times New Roman" w:hAnsi="Times New Roman" w:cs="Times New Roman"/>
        </w:rPr>
        <w:t xml:space="preserve"> N), </w:t>
      </w:r>
      <w:r w:rsidR="00B9620F">
        <w:rPr>
          <w:rFonts w:ascii="Times New Roman" w:hAnsi="Times New Roman" w:cs="Times New Roman"/>
        </w:rPr>
        <w:t>com demanda dividida em</w:t>
      </w:r>
      <w:r w:rsidR="00B9620F" w:rsidRPr="00B9620F">
        <w:rPr>
          <w:rFonts w:ascii="Times New Roman" w:hAnsi="Times New Roman" w:cs="Times New Roman"/>
        </w:rPr>
        <w:t xml:space="preserve"> duas adubaç</w:t>
      </w:r>
      <w:r w:rsidR="00B9620F">
        <w:rPr>
          <w:rFonts w:ascii="Times New Roman" w:hAnsi="Times New Roman" w:cs="Times New Roman"/>
        </w:rPr>
        <w:t>ões</w:t>
      </w:r>
      <w:r w:rsidR="00B9620F" w:rsidRPr="00B9620F">
        <w:rPr>
          <w:rFonts w:ascii="Times New Roman" w:hAnsi="Times New Roman" w:cs="Times New Roman"/>
        </w:rPr>
        <w:t xml:space="preserve"> de cobertura</w:t>
      </w:r>
      <w:r w:rsidR="00B9620F">
        <w:rPr>
          <w:rFonts w:ascii="Times New Roman" w:hAnsi="Times New Roman" w:cs="Times New Roman"/>
        </w:rPr>
        <w:t xml:space="preserve">: </w:t>
      </w:r>
      <w:r w:rsidR="00B9620F" w:rsidRPr="00B9620F">
        <w:rPr>
          <w:rFonts w:ascii="Times New Roman" w:hAnsi="Times New Roman" w:cs="Times New Roman"/>
        </w:rPr>
        <w:t>118 kg</w:t>
      </w:r>
      <w:r w:rsidR="00B9620F">
        <w:rPr>
          <w:rFonts w:ascii="Times New Roman" w:hAnsi="Times New Roman" w:cs="Times New Roman"/>
        </w:rPr>
        <w:t>.</w:t>
      </w:r>
      <w:r w:rsidR="00B9620F" w:rsidRPr="00B9620F">
        <w:rPr>
          <w:rFonts w:ascii="Times New Roman" w:hAnsi="Times New Roman" w:cs="Times New Roman"/>
        </w:rPr>
        <w:t>ha</w:t>
      </w:r>
      <w:r w:rsidR="00B9620F" w:rsidRPr="00B9620F">
        <w:rPr>
          <w:rFonts w:ascii="Times New Roman" w:hAnsi="Times New Roman" w:cs="Times New Roman"/>
          <w:vertAlign w:val="superscript"/>
        </w:rPr>
        <w:t>-1</w:t>
      </w:r>
      <w:r w:rsidR="00B9620F" w:rsidRPr="00B9620F">
        <w:rPr>
          <w:rFonts w:ascii="Times New Roman" w:hAnsi="Times New Roman" w:cs="Times New Roman"/>
        </w:rPr>
        <w:t xml:space="preserve"> de N</w:t>
      </w:r>
      <w:r w:rsidR="00B9620F">
        <w:rPr>
          <w:rFonts w:ascii="Times New Roman" w:hAnsi="Times New Roman" w:cs="Times New Roman"/>
        </w:rPr>
        <w:t xml:space="preserve"> em cada adubação</w:t>
      </w:r>
      <w:r w:rsidR="00B9620F" w:rsidRPr="00B9620F">
        <w:rPr>
          <w:rFonts w:ascii="Times New Roman" w:hAnsi="Times New Roman" w:cs="Times New Roman"/>
        </w:rPr>
        <w:t xml:space="preserve"> e; no ambiente com baixa disponibilidade de N (Baixo N) realizou-se adubação de cobertura com apenas 25% do total anterior</w:t>
      </w:r>
      <w:r w:rsidR="00A53088">
        <w:rPr>
          <w:rFonts w:ascii="Times New Roman" w:hAnsi="Times New Roman" w:cs="Times New Roman"/>
        </w:rPr>
        <w:t xml:space="preserve">: </w:t>
      </w:r>
      <w:r w:rsidR="00B9620F" w:rsidRPr="00B9620F">
        <w:rPr>
          <w:rFonts w:ascii="Times New Roman" w:hAnsi="Times New Roman" w:cs="Times New Roman"/>
        </w:rPr>
        <w:t>30 kg</w:t>
      </w:r>
      <w:r w:rsidR="00A53088">
        <w:rPr>
          <w:rFonts w:ascii="Times New Roman" w:hAnsi="Times New Roman" w:cs="Times New Roman"/>
        </w:rPr>
        <w:t>.</w:t>
      </w:r>
      <w:r w:rsidR="00B9620F" w:rsidRPr="00B9620F">
        <w:rPr>
          <w:rFonts w:ascii="Times New Roman" w:hAnsi="Times New Roman" w:cs="Times New Roman"/>
        </w:rPr>
        <w:t>ha</w:t>
      </w:r>
      <w:r w:rsidR="00B9620F" w:rsidRPr="00A53088">
        <w:rPr>
          <w:rFonts w:ascii="Times New Roman" w:hAnsi="Times New Roman" w:cs="Times New Roman"/>
          <w:vertAlign w:val="superscript"/>
        </w:rPr>
        <w:t>-1</w:t>
      </w:r>
      <w:r w:rsidR="00A53088">
        <w:rPr>
          <w:rFonts w:ascii="Times New Roman" w:hAnsi="Times New Roman" w:cs="Times New Roman"/>
        </w:rPr>
        <w:t xml:space="preserve"> </w:t>
      </w:r>
      <w:r w:rsidR="00B9620F" w:rsidRPr="00B9620F">
        <w:rPr>
          <w:rFonts w:ascii="Times New Roman" w:hAnsi="Times New Roman" w:cs="Times New Roman"/>
        </w:rPr>
        <w:t>de N</w:t>
      </w:r>
      <w:r w:rsidR="00A53088">
        <w:rPr>
          <w:rFonts w:ascii="Times New Roman" w:hAnsi="Times New Roman" w:cs="Times New Roman"/>
        </w:rPr>
        <w:t>, em aplicação única</w:t>
      </w:r>
      <w:r w:rsidR="00B9620F" w:rsidRPr="00B9620F">
        <w:rPr>
          <w:rFonts w:ascii="Times New Roman" w:hAnsi="Times New Roman" w:cs="Times New Roman"/>
        </w:rPr>
        <w:t xml:space="preserve">. </w:t>
      </w:r>
      <w:r w:rsidR="00A53088">
        <w:rPr>
          <w:rFonts w:ascii="Times New Roman" w:hAnsi="Times New Roman" w:cs="Times New Roman"/>
        </w:rPr>
        <w:t>Para cada ambiente, u</w:t>
      </w:r>
      <w:r w:rsidR="00B9620F" w:rsidRPr="00B9620F">
        <w:rPr>
          <w:rFonts w:ascii="Times New Roman" w:hAnsi="Times New Roman" w:cs="Times New Roman"/>
        </w:rPr>
        <w:t>tilizou-se delineamento em blocos casualizados com três repetições</w:t>
      </w:r>
      <w:r w:rsidR="00A53088">
        <w:rPr>
          <w:rFonts w:ascii="Times New Roman" w:hAnsi="Times New Roman" w:cs="Times New Roman"/>
        </w:rPr>
        <w:t>, sendo a unidade experimental constituída de linha simples com 16 plantas</w:t>
      </w:r>
      <w:r w:rsidR="00B9620F" w:rsidRPr="00B9620F">
        <w:rPr>
          <w:rFonts w:ascii="Times New Roman" w:hAnsi="Times New Roman" w:cs="Times New Roman"/>
        </w:rPr>
        <w:t xml:space="preserve">. </w:t>
      </w:r>
      <w:r w:rsidR="00A53088">
        <w:rPr>
          <w:rFonts w:ascii="Times New Roman" w:hAnsi="Times New Roman" w:cs="Times New Roman"/>
        </w:rPr>
        <w:t>A inoculação artificial do patógeno ocorreu aos 14 dias após a emissão do estigma nas inflorescências femininas, com aplicação de 5 mL de suspensão de esporos do isolado CF/UENF 501, na concentração de 1,5.10</w:t>
      </w:r>
      <w:r w:rsidR="00A53088" w:rsidRPr="00A53088">
        <w:rPr>
          <w:rFonts w:ascii="Times New Roman" w:hAnsi="Times New Roman" w:cs="Times New Roman"/>
          <w:vertAlign w:val="superscript"/>
        </w:rPr>
        <w:t>6</w:t>
      </w:r>
      <w:r w:rsidR="00A53088">
        <w:rPr>
          <w:rFonts w:ascii="Times New Roman" w:hAnsi="Times New Roman" w:cs="Times New Roman"/>
        </w:rPr>
        <w:t xml:space="preserve"> esporos.mL</w:t>
      </w:r>
      <w:r w:rsidR="00A53088" w:rsidRPr="00A53088">
        <w:rPr>
          <w:rFonts w:ascii="Times New Roman" w:hAnsi="Times New Roman" w:cs="Times New Roman"/>
          <w:vertAlign w:val="superscript"/>
        </w:rPr>
        <w:t>-1</w:t>
      </w:r>
      <w:r w:rsidR="00A53088">
        <w:rPr>
          <w:rFonts w:ascii="Times New Roman" w:hAnsi="Times New Roman" w:cs="Times New Roman"/>
        </w:rPr>
        <w:t xml:space="preserve">. A inoculação foi realizada com auxílio de seringa graduada, se agulha, com deposição da suspensão na parte superior das espigas. Após 120 dias de cultivo, as espigas foram colhidas manualmente, com identificação individual das paracelas. </w:t>
      </w:r>
      <w:r w:rsidR="00594770">
        <w:rPr>
          <w:rFonts w:ascii="Times New Roman" w:hAnsi="Times New Roman" w:cs="Times New Roman"/>
        </w:rPr>
        <w:t>Com utilização de escala dagramática referente ao percentual de grãos infectados (0 a 100 em intervalos escalados de 5) as espigas foram</w:t>
      </w:r>
      <w:r w:rsidR="00B9620F" w:rsidRPr="00B9620F">
        <w:rPr>
          <w:rFonts w:ascii="Times New Roman" w:hAnsi="Times New Roman" w:cs="Times New Roman"/>
        </w:rPr>
        <w:t xml:space="preserve"> </w:t>
      </w:r>
      <w:r w:rsidR="00594770">
        <w:rPr>
          <w:rFonts w:ascii="Times New Roman" w:hAnsi="Times New Roman" w:cs="Times New Roman"/>
        </w:rPr>
        <w:t>avaliadas quanto a</w:t>
      </w:r>
      <w:r w:rsidR="00B9620F" w:rsidRPr="00B9620F">
        <w:rPr>
          <w:rFonts w:ascii="Times New Roman" w:hAnsi="Times New Roman" w:cs="Times New Roman"/>
        </w:rPr>
        <w:t xml:space="preserve"> severidade de podridão por </w:t>
      </w:r>
      <w:r w:rsidR="00B9620F" w:rsidRPr="00594770">
        <w:rPr>
          <w:rFonts w:ascii="Times New Roman" w:hAnsi="Times New Roman" w:cs="Times New Roman"/>
          <w:i/>
          <w:iCs/>
        </w:rPr>
        <w:t>Fusarium</w:t>
      </w:r>
      <w:r w:rsidR="00B9620F" w:rsidRPr="00B9620F">
        <w:rPr>
          <w:rFonts w:ascii="Times New Roman" w:hAnsi="Times New Roman" w:cs="Times New Roman"/>
        </w:rPr>
        <w:t xml:space="preserve">. </w:t>
      </w:r>
      <w:r w:rsidR="00594770">
        <w:rPr>
          <w:rFonts w:ascii="Times New Roman" w:hAnsi="Times New Roman" w:cs="Times New Roman"/>
        </w:rPr>
        <w:t xml:space="preserve">Como variáveis resposta, foram consideradas a incidência de espigas acometidas por podridão nas parcelas, e a severidade média de podridão nas espigas incididas. </w:t>
      </w:r>
      <w:r w:rsidR="00B9620F" w:rsidRPr="00B9620F">
        <w:rPr>
          <w:rFonts w:ascii="Times New Roman" w:hAnsi="Times New Roman" w:cs="Times New Roman"/>
        </w:rPr>
        <w:t>Os dados foram submetidos a análise de variância pelo teste F, desdobrando-se os efeitos dos genótipos nos dois ambientes. Em ambos os ambientes foi possível identificar três linhagens como mais resistentes</w:t>
      </w:r>
      <w:r w:rsidR="00594770">
        <w:rPr>
          <w:rFonts w:ascii="Times New Roman" w:hAnsi="Times New Roman" w:cs="Times New Roman"/>
        </w:rPr>
        <w:t>, as quais apresentaram severidade média de 3,5% em Ótimo N e 2,1% em Baixo N</w:t>
      </w:r>
      <w:r w:rsidR="00B9620F" w:rsidRPr="00B9620F">
        <w:rPr>
          <w:rFonts w:ascii="Times New Roman" w:hAnsi="Times New Roman" w:cs="Times New Roman"/>
        </w:rPr>
        <w:t>. Observou-se que o aumento na disponibilidade de nitrogênio tende a aumentar a incidência e severidade de podridões na espiga</w:t>
      </w:r>
      <w:r w:rsidR="00594770">
        <w:rPr>
          <w:rFonts w:ascii="Times New Roman" w:hAnsi="Times New Roman" w:cs="Times New Roman"/>
        </w:rPr>
        <w:t>, com diferença média de 20% na severidade</w:t>
      </w:r>
      <w:r w:rsidR="00B9620F" w:rsidRPr="00B9620F">
        <w:rPr>
          <w:rFonts w:ascii="Times New Roman" w:hAnsi="Times New Roman" w:cs="Times New Roman"/>
        </w:rPr>
        <w:t xml:space="preserve">. Para obtenção de híbridos destinados a ambientes com menor disponibilidade de nitrogênio, as linhagens </w:t>
      </w:r>
      <w:r w:rsidR="00CD68BF">
        <w:rPr>
          <w:rFonts w:ascii="Times New Roman" w:hAnsi="Times New Roman" w:cs="Times New Roman"/>
        </w:rPr>
        <w:t>P</w:t>
      </w:r>
      <w:r w:rsidR="00B9620F" w:rsidRPr="00B9620F">
        <w:rPr>
          <w:rFonts w:ascii="Times New Roman" w:hAnsi="Times New Roman" w:cs="Times New Roman"/>
        </w:rPr>
        <w:t xml:space="preserve">80 e </w:t>
      </w:r>
      <w:r w:rsidR="00CD68BF">
        <w:rPr>
          <w:rFonts w:ascii="Times New Roman" w:hAnsi="Times New Roman" w:cs="Times New Roman"/>
        </w:rPr>
        <w:t>P</w:t>
      </w:r>
      <w:r w:rsidR="00B9620F" w:rsidRPr="00B9620F">
        <w:rPr>
          <w:rFonts w:ascii="Times New Roman" w:hAnsi="Times New Roman" w:cs="Times New Roman"/>
        </w:rPr>
        <w:t>510 são indicadas</w:t>
      </w:r>
      <w:r w:rsidR="00594770">
        <w:rPr>
          <w:rFonts w:ascii="Times New Roman" w:hAnsi="Times New Roman" w:cs="Times New Roman"/>
        </w:rPr>
        <w:t xml:space="preserve"> como parentais fonte de resistência à fusariose</w:t>
      </w:r>
      <w:r w:rsidR="00B9620F" w:rsidRPr="00B9620F">
        <w:rPr>
          <w:rFonts w:ascii="Times New Roman" w:hAnsi="Times New Roman" w:cs="Times New Roman"/>
        </w:rPr>
        <w:t>.</w:t>
      </w:r>
      <w:r w:rsidR="00594770">
        <w:rPr>
          <w:rFonts w:ascii="Times New Roman" w:hAnsi="Times New Roman" w:cs="Times New Roman"/>
        </w:rPr>
        <w:t xml:space="preserve"> O melhoramento de milho voltado para ambientes com diferentes disponibilidades</w:t>
      </w:r>
      <w:r w:rsidR="00CD68BF">
        <w:rPr>
          <w:rFonts w:ascii="Times New Roman" w:hAnsi="Times New Roman" w:cs="Times New Roman"/>
        </w:rPr>
        <w:t xml:space="preserve"> de nitrogênio precisa considerar a avaliação individualizada de resistência a podridão de espigas, com objetivo de identificar genótipos estáveis. </w:t>
      </w:r>
    </w:p>
    <w:p w14:paraId="2DD4DD92" w14:textId="77777777" w:rsidR="00B9620F" w:rsidRDefault="00B9620F" w:rsidP="00832C87">
      <w:pPr>
        <w:pStyle w:val="Corpodetexto"/>
        <w:spacing w:before="1"/>
        <w:jc w:val="both"/>
        <w:rPr>
          <w:rFonts w:ascii="Times New Roman" w:hAnsi="Times New Roman" w:cs="Times New Roman"/>
        </w:rPr>
      </w:pPr>
    </w:p>
    <w:p w14:paraId="3B13A407" w14:textId="1DB68E10" w:rsidR="00832C87" w:rsidRPr="00832C87" w:rsidRDefault="00832C87" w:rsidP="00832C87">
      <w:pPr>
        <w:pStyle w:val="Corpodetexto"/>
        <w:spacing w:before="1"/>
        <w:jc w:val="both"/>
        <w:rPr>
          <w:rFonts w:ascii="Times New Roman" w:hAnsi="Times New Roman" w:cs="Times New Roman"/>
        </w:rPr>
      </w:pPr>
      <w:r w:rsidRPr="00832C87">
        <w:rPr>
          <w:rFonts w:ascii="Times New Roman" w:hAnsi="Times New Roman" w:cs="Times New Roman"/>
        </w:rPr>
        <w:t xml:space="preserve">Palavras-chaves: </w:t>
      </w:r>
      <w:r w:rsidR="00CD68BF">
        <w:rPr>
          <w:rFonts w:ascii="Times New Roman" w:hAnsi="Times New Roman" w:cs="Times New Roman"/>
          <w:i/>
          <w:iCs/>
        </w:rPr>
        <w:t>Resistência a doenças</w:t>
      </w:r>
      <w:r w:rsidR="00072A5F">
        <w:rPr>
          <w:rFonts w:ascii="Times New Roman" w:hAnsi="Times New Roman" w:cs="Times New Roman"/>
        </w:rPr>
        <w:t>;</w:t>
      </w:r>
      <w:r w:rsidRPr="00832C87">
        <w:rPr>
          <w:rFonts w:ascii="Times New Roman" w:hAnsi="Times New Roman" w:cs="Times New Roman"/>
        </w:rPr>
        <w:t xml:space="preserve"> </w:t>
      </w:r>
      <w:r w:rsidR="00CD68BF">
        <w:rPr>
          <w:rFonts w:ascii="Times New Roman" w:hAnsi="Times New Roman" w:cs="Times New Roman"/>
          <w:i/>
          <w:iCs/>
        </w:rPr>
        <w:t>Fusariose</w:t>
      </w:r>
      <w:r w:rsidR="00072A5F">
        <w:rPr>
          <w:rFonts w:ascii="Times New Roman" w:hAnsi="Times New Roman" w:cs="Times New Roman"/>
        </w:rPr>
        <w:t>;</w:t>
      </w:r>
      <w:r w:rsidRPr="00832C87">
        <w:rPr>
          <w:rFonts w:ascii="Times New Roman" w:hAnsi="Times New Roman" w:cs="Times New Roman"/>
        </w:rPr>
        <w:t xml:space="preserve"> </w:t>
      </w:r>
      <w:r w:rsidR="00CD68BF">
        <w:rPr>
          <w:rFonts w:ascii="Times New Roman" w:hAnsi="Times New Roman" w:cs="Times New Roman"/>
          <w:i/>
          <w:iCs/>
        </w:rPr>
        <w:t>Nutrição de Plantas; Melhoramento de Plantas</w:t>
      </w:r>
      <w:r>
        <w:rPr>
          <w:rFonts w:ascii="Times New Roman" w:hAnsi="Times New Roman" w:cs="Times New Roman"/>
        </w:rPr>
        <w:t>.</w:t>
      </w:r>
    </w:p>
    <w:p w14:paraId="73353B82" w14:textId="77777777" w:rsidR="00832C87" w:rsidRPr="00832C87" w:rsidRDefault="00832C87" w:rsidP="00832C87">
      <w:pPr>
        <w:pStyle w:val="Corpodetexto"/>
        <w:spacing w:before="1"/>
        <w:jc w:val="both"/>
        <w:rPr>
          <w:rFonts w:ascii="Times New Roman" w:hAnsi="Times New Roman" w:cs="Times New Roman"/>
        </w:rPr>
      </w:pPr>
    </w:p>
    <w:p w14:paraId="17D218B5" w14:textId="58112F92" w:rsidR="00640720" w:rsidRPr="00CD68BF" w:rsidRDefault="00832C87" w:rsidP="00A22C2C">
      <w:pPr>
        <w:pStyle w:val="Corpodetexto"/>
        <w:spacing w:before="1"/>
        <w:jc w:val="both"/>
        <w:rPr>
          <w:rFonts w:ascii="Times New Roman" w:hAnsi="Times New Roman" w:cs="Times New Roman"/>
        </w:rPr>
      </w:pPr>
      <w:r w:rsidRPr="00EB5ABA">
        <w:rPr>
          <w:rFonts w:ascii="Times New Roman" w:hAnsi="Times New Roman" w:cs="Times New Roman"/>
        </w:rPr>
        <w:t xml:space="preserve">Agradecimentos: </w:t>
      </w:r>
      <w:r w:rsidR="00CD68BF">
        <w:rPr>
          <w:rFonts w:ascii="Times New Roman" w:hAnsi="Times New Roman" w:cs="Times New Roman"/>
        </w:rPr>
        <w:t>Fundação de Amparo à Pesquisa e Inovação do Espírito Santo</w:t>
      </w:r>
      <w:r w:rsidR="00CF2234">
        <w:rPr>
          <w:rFonts w:ascii="Times New Roman" w:hAnsi="Times New Roman" w:cs="Times New Roman"/>
        </w:rPr>
        <w:t xml:space="preserve"> (Fapes)</w:t>
      </w:r>
      <w:r w:rsidR="00CD68BF">
        <w:rPr>
          <w:rFonts w:ascii="Times New Roman" w:hAnsi="Times New Roman" w:cs="Times New Roman"/>
        </w:rPr>
        <w:t xml:space="preserve">, pelo financiamento do projeto (Código de Financiamento nº 01) e à </w:t>
      </w:r>
      <w:r w:rsidR="00CF2234">
        <w:rPr>
          <w:rFonts w:ascii="Times New Roman" w:hAnsi="Times New Roman" w:cs="Times New Roman"/>
        </w:rPr>
        <w:t>UENF</w:t>
      </w:r>
      <w:r w:rsidR="00CD68BF">
        <w:rPr>
          <w:rFonts w:ascii="Times New Roman" w:hAnsi="Times New Roman" w:cs="Times New Roman"/>
        </w:rPr>
        <w:t>, pela disponibilização da infraestrutura para realização dos ensaios.</w:t>
      </w:r>
    </w:p>
    <w:sectPr w:rsidR="00640720" w:rsidRPr="00CD68BF" w:rsidSect="00CD68BF">
      <w:type w:val="continuous"/>
      <w:pgSz w:w="11910" w:h="16840"/>
      <w:pgMar w:top="620" w:right="1020" w:bottom="1134"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0"/>
    <w:rsid w:val="00072A5F"/>
    <w:rsid w:val="0007532E"/>
    <w:rsid w:val="00096471"/>
    <w:rsid w:val="001470EF"/>
    <w:rsid w:val="001C4943"/>
    <w:rsid w:val="002933A8"/>
    <w:rsid w:val="00312561"/>
    <w:rsid w:val="003D0F59"/>
    <w:rsid w:val="00440C2D"/>
    <w:rsid w:val="00496D0A"/>
    <w:rsid w:val="00594770"/>
    <w:rsid w:val="005A3E2D"/>
    <w:rsid w:val="005B406E"/>
    <w:rsid w:val="005D6DFB"/>
    <w:rsid w:val="006332CA"/>
    <w:rsid w:val="00640720"/>
    <w:rsid w:val="00657E91"/>
    <w:rsid w:val="006C1CAB"/>
    <w:rsid w:val="007079E8"/>
    <w:rsid w:val="007B4B3E"/>
    <w:rsid w:val="00832C87"/>
    <w:rsid w:val="008A5721"/>
    <w:rsid w:val="008C1895"/>
    <w:rsid w:val="00934BC8"/>
    <w:rsid w:val="00985C96"/>
    <w:rsid w:val="009D677F"/>
    <w:rsid w:val="00A22C2C"/>
    <w:rsid w:val="00A53088"/>
    <w:rsid w:val="00A76A60"/>
    <w:rsid w:val="00AA7EC8"/>
    <w:rsid w:val="00AD24C4"/>
    <w:rsid w:val="00B9620F"/>
    <w:rsid w:val="00BB50EA"/>
    <w:rsid w:val="00BE192B"/>
    <w:rsid w:val="00C150F7"/>
    <w:rsid w:val="00C30F94"/>
    <w:rsid w:val="00C92C4C"/>
    <w:rsid w:val="00CB7851"/>
    <w:rsid w:val="00CD68BF"/>
    <w:rsid w:val="00CF2234"/>
    <w:rsid w:val="00DA6A86"/>
    <w:rsid w:val="00DD7EAD"/>
    <w:rsid w:val="00DE13C0"/>
    <w:rsid w:val="00EB5ABA"/>
    <w:rsid w:val="00EF0EC0"/>
    <w:rsid w:val="00EF18B8"/>
    <w:rsid w:val="00F348DF"/>
    <w:rsid w:val="00F54938"/>
    <w:rsid w:val="00F70675"/>
    <w:rsid w:val="00F756A5"/>
    <w:rsid w:val="00F9011E"/>
    <w:rsid w:val="00FE3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0C92"/>
  <w15:docId w15:val="{4213D384-BD91-4B30-9F75-A7C1EEA5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line="339" w:lineRule="exact"/>
      <w:ind w:left="490" w:right="490"/>
      <w:jc w:val="center"/>
    </w:pPr>
    <w:rPr>
      <w:i/>
      <w:i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Reviso">
    <w:name w:val="Revision"/>
    <w:hidden/>
    <w:uiPriority w:val="99"/>
    <w:semiHidden/>
    <w:rsid w:val="00C92C4C"/>
    <w:pPr>
      <w:widowControl/>
      <w:autoSpaceDE/>
      <w:autoSpaceDN/>
    </w:pPr>
    <w:rPr>
      <w:rFonts w:ascii="Calibri" w:eastAsia="Calibri" w:hAnsi="Calibri" w:cs="Calibri"/>
      <w:lang w:val="pt-PT"/>
    </w:rPr>
  </w:style>
  <w:style w:type="character" w:styleId="Hyperlink">
    <w:name w:val="Hyperlink"/>
    <w:basedOn w:val="Fontepargpadro"/>
    <w:uiPriority w:val="99"/>
    <w:unhideWhenUsed/>
    <w:rsid w:val="00DE13C0"/>
    <w:rPr>
      <w:color w:val="0000FF" w:themeColor="hyperlink"/>
      <w:u w:val="single"/>
    </w:rPr>
  </w:style>
  <w:style w:type="character" w:styleId="MenoPendente">
    <w:name w:val="Unresolved Mention"/>
    <w:basedOn w:val="Fontepargpadro"/>
    <w:uiPriority w:val="99"/>
    <w:semiHidden/>
    <w:unhideWhenUsed/>
    <w:rsid w:val="00DE1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48408">
      <w:bodyDiv w:val="1"/>
      <w:marLeft w:val="0"/>
      <w:marRight w:val="0"/>
      <w:marTop w:val="0"/>
      <w:marBottom w:val="0"/>
      <w:divBdr>
        <w:top w:val="none" w:sz="0" w:space="0" w:color="auto"/>
        <w:left w:val="none" w:sz="0" w:space="0" w:color="auto"/>
        <w:bottom w:val="none" w:sz="0" w:space="0" w:color="auto"/>
        <w:right w:val="none" w:sz="0" w:space="0" w:color="auto"/>
      </w:divBdr>
    </w:div>
    <w:div w:id="1183979634">
      <w:bodyDiv w:val="1"/>
      <w:marLeft w:val="0"/>
      <w:marRight w:val="0"/>
      <w:marTop w:val="0"/>
      <w:marBottom w:val="0"/>
      <w:divBdr>
        <w:top w:val="none" w:sz="0" w:space="0" w:color="auto"/>
        <w:left w:val="none" w:sz="0" w:space="0" w:color="auto"/>
        <w:bottom w:val="none" w:sz="0" w:space="0" w:color="auto"/>
        <w:right w:val="none" w:sz="0" w:space="0" w:color="auto"/>
      </w:divBdr>
    </w:div>
    <w:div w:id="119434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612</Words>
  <Characters>3309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Dousseau Arantes</dc:creator>
  <cp:lastModifiedBy>Rafael</cp:lastModifiedBy>
  <cp:revision>3</cp:revision>
  <dcterms:created xsi:type="dcterms:W3CDTF">2025-04-29T18:33:00Z</dcterms:created>
  <dcterms:modified xsi:type="dcterms:W3CDTF">2025-04-29T18:40:00Z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2023-08-24T00:00:00Z</vt:filetime>
  </property>
</Properties>
</file>